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DF423" w14:textId="758A33CA" w:rsidR="0095287D" w:rsidRDefault="0095287D">
      <w:pPr>
        <w:rPr>
          <w:b/>
          <w:bCs/>
        </w:rPr>
      </w:pPr>
      <w:r>
        <w:rPr>
          <w:b/>
          <w:bCs/>
        </w:rPr>
        <w:t xml:space="preserve">The Zoning Ordinance of the Town of Buxton, Maine is proposed to be amended by adding the following underlined words: </w:t>
      </w:r>
    </w:p>
    <w:p w14:paraId="2D67B74D" w14:textId="51EA2D45" w:rsidR="004B044D" w:rsidRPr="0095287D" w:rsidRDefault="004B044D">
      <w:pPr>
        <w:rPr>
          <w:u w:val="single"/>
        </w:rPr>
      </w:pPr>
      <w:proofErr w:type="gramStart"/>
      <w:r w:rsidRPr="0095287D">
        <w:rPr>
          <w:b/>
          <w:bCs/>
          <w:u w:val="single"/>
        </w:rPr>
        <w:t xml:space="preserve">Section </w:t>
      </w:r>
      <w:r w:rsidR="0095287D" w:rsidRPr="0095287D">
        <w:rPr>
          <w:b/>
          <w:bCs/>
          <w:u w:val="single"/>
        </w:rPr>
        <w:t xml:space="preserve"> 5.4.2</w:t>
      </w:r>
      <w:proofErr w:type="gramEnd"/>
      <w:r w:rsidRPr="0095287D">
        <w:rPr>
          <w:u w:val="single"/>
        </w:rPr>
        <w:t xml:space="preserve"> – Issuance prohibited when an unresolved land use violation exists. </w:t>
      </w:r>
    </w:p>
    <w:p w14:paraId="37F2369D" w14:textId="5CD52FB9" w:rsidR="004B044D" w:rsidRDefault="004B044D">
      <w:pPr>
        <w:rPr>
          <w:u w:val="single"/>
        </w:rPr>
      </w:pPr>
      <w:r w:rsidRPr="0095287D">
        <w:rPr>
          <w:u w:val="single"/>
        </w:rPr>
        <w:t xml:space="preserve">No building permit shall be issued to an applicant if there are any unresolved land use or zoning violations relating to the property for which the permit is being sought; provided, however, that this shall not prevent the issuance of permits necessary to resolve the underlying zoning or land use violation. </w:t>
      </w:r>
    </w:p>
    <w:p w14:paraId="5144F78E" w14:textId="77777777" w:rsidR="0095287D" w:rsidRDefault="0095287D" w:rsidP="0095287D">
      <w:pPr>
        <w:rPr>
          <w:b/>
          <w:bCs/>
        </w:rPr>
      </w:pPr>
      <w:r>
        <w:rPr>
          <w:b/>
          <w:bCs/>
        </w:rPr>
        <w:t xml:space="preserve">The Zoning Ordinance of the Town of Buxton, Maine is proposed to be amended by adding the following underlined words: </w:t>
      </w:r>
    </w:p>
    <w:p w14:paraId="36B59FDC" w14:textId="7AF4075D" w:rsidR="004B044D" w:rsidRPr="0095287D" w:rsidRDefault="004B044D">
      <w:pPr>
        <w:rPr>
          <w:u w:val="single"/>
        </w:rPr>
      </w:pPr>
      <w:r w:rsidRPr="0095287D">
        <w:rPr>
          <w:b/>
          <w:bCs/>
          <w:u w:val="single"/>
        </w:rPr>
        <w:t>Section 5.4.3</w:t>
      </w:r>
      <w:r w:rsidRPr="0095287D">
        <w:rPr>
          <w:u w:val="single"/>
        </w:rPr>
        <w:t xml:space="preserve"> – Issuance prohibited when </w:t>
      </w:r>
      <w:r w:rsidR="00BB33AB" w:rsidRPr="0095287D">
        <w:rPr>
          <w:u w:val="single"/>
        </w:rPr>
        <w:t>a property has a matured tax lien.</w:t>
      </w:r>
    </w:p>
    <w:p w14:paraId="60B57C96" w14:textId="0CFF678D" w:rsidR="00BB33AB" w:rsidRPr="0095287D" w:rsidRDefault="00BB33AB">
      <w:pPr>
        <w:rPr>
          <w:u w:val="single"/>
        </w:rPr>
      </w:pPr>
      <w:r w:rsidRPr="0095287D">
        <w:rPr>
          <w:u w:val="single"/>
        </w:rPr>
        <w:t xml:space="preserve">No building permit shall be issued to an application if the property has a foreclosed tax </w:t>
      </w:r>
      <w:proofErr w:type="gramStart"/>
      <w:r w:rsidRPr="0095287D">
        <w:rPr>
          <w:u w:val="single"/>
        </w:rPr>
        <w:t>lien</w:t>
      </w:r>
      <w:proofErr w:type="gramEnd"/>
      <w:r w:rsidRPr="0095287D">
        <w:rPr>
          <w:u w:val="single"/>
        </w:rPr>
        <w:t xml:space="preserve">. </w:t>
      </w:r>
    </w:p>
    <w:p w14:paraId="6B9BD88F" w14:textId="62CF67C0" w:rsidR="0095287D" w:rsidRDefault="0095287D" w:rsidP="0095287D">
      <w:pPr>
        <w:rPr>
          <w:b/>
          <w:bCs/>
        </w:rPr>
      </w:pPr>
      <w:r>
        <w:rPr>
          <w:b/>
          <w:bCs/>
        </w:rPr>
        <w:t xml:space="preserve">The Zoning Ordinance of the Town of Buxton, Maine is proposed to be amended by </w:t>
      </w:r>
      <w:r>
        <w:rPr>
          <w:b/>
          <w:bCs/>
        </w:rPr>
        <w:t xml:space="preserve">deleting the following strikethrough words </w:t>
      </w:r>
      <w:r>
        <w:rPr>
          <w:b/>
          <w:bCs/>
        </w:rPr>
        <w:t xml:space="preserve">adding the following underlined words: </w:t>
      </w:r>
    </w:p>
    <w:p w14:paraId="0CAD3375" w14:textId="77777777" w:rsidR="0095287D" w:rsidRDefault="0095287D" w:rsidP="00BB33AB">
      <w:pPr>
        <w:tabs>
          <w:tab w:val="left" w:pos="-720"/>
        </w:tabs>
        <w:suppressAutoHyphens/>
        <w:spacing w:after="0" w:line="240" w:lineRule="atLeast"/>
        <w:jc w:val="both"/>
        <w:rPr>
          <w:rFonts w:ascii="Book Antiqua" w:eastAsia="Times New Roman" w:hAnsi="Book Antiqua" w:cs="Times New Roman"/>
          <w:b/>
          <w:bCs/>
          <w:spacing w:val="-3"/>
        </w:rPr>
      </w:pPr>
    </w:p>
    <w:p w14:paraId="23B648BB" w14:textId="5DD9EEDB" w:rsidR="00BB33AB" w:rsidRPr="008A58BF" w:rsidRDefault="00BB33AB" w:rsidP="00BB33AB">
      <w:pPr>
        <w:tabs>
          <w:tab w:val="left" w:pos="-720"/>
        </w:tabs>
        <w:suppressAutoHyphens/>
        <w:spacing w:after="0" w:line="240" w:lineRule="atLeast"/>
        <w:jc w:val="both"/>
        <w:rPr>
          <w:rFonts w:ascii="Book Antiqua" w:eastAsia="Times New Roman" w:hAnsi="Book Antiqua" w:cs="Times New Roman"/>
          <w:spacing w:val="-3"/>
        </w:rPr>
      </w:pPr>
      <w:r>
        <w:rPr>
          <w:rFonts w:ascii="Book Antiqua" w:eastAsia="Times New Roman" w:hAnsi="Book Antiqua" w:cs="Times New Roman"/>
          <w:b/>
          <w:bCs/>
          <w:spacing w:val="-3"/>
        </w:rPr>
        <w:t xml:space="preserve">Section </w:t>
      </w:r>
      <w:proofErr w:type="gramStart"/>
      <w:r w:rsidRPr="008A58BF">
        <w:rPr>
          <w:rFonts w:ascii="Book Antiqua" w:eastAsia="Times New Roman" w:hAnsi="Book Antiqua" w:cs="Times New Roman"/>
          <w:b/>
          <w:bCs/>
          <w:spacing w:val="-3"/>
        </w:rPr>
        <w:t>9.7  Height</w:t>
      </w:r>
      <w:proofErr w:type="gramEnd"/>
      <w:r w:rsidRPr="008A58BF">
        <w:rPr>
          <w:rFonts w:ascii="Book Antiqua" w:eastAsia="Times New Roman" w:hAnsi="Book Antiqua" w:cs="Times New Roman"/>
          <w:b/>
          <w:bCs/>
          <w:spacing w:val="-3"/>
        </w:rPr>
        <w:t xml:space="preserve"> Restrictions.</w:t>
      </w:r>
    </w:p>
    <w:p w14:paraId="2310F50B" w14:textId="77777777" w:rsidR="00BB33AB" w:rsidRPr="008A58BF" w:rsidRDefault="00BB33AB" w:rsidP="00BB33AB">
      <w:pPr>
        <w:tabs>
          <w:tab w:val="left" w:pos="-720"/>
        </w:tabs>
        <w:suppressAutoHyphens/>
        <w:spacing w:after="0" w:line="240" w:lineRule="atLeast"/>
        <w:ind w:left="576"/>
        <w:jc w:val="both"/>
        <w:rPr>
          <w:rFonts w:ascii="Book Antiqua" w:eastAsia="Times New Roman" w:hAnsi="Book Antiqua" w:cs="Times New Roman"/>
          <w:spacing w:val="-3"/>
        </w:rPr>
      </w:pPr>
    </w:p>
    <w:p w14:paraId="5C9568EE" w14:textId="30C0BAF1" w:rsidR="00BB33AB" w:rsidRPr="008A58BF" w:rsidRDefault="00BB33AB" w:rsidP="00BB33AB">
      <w:pPr>
        <w:widowControl w:val="0"/>
        <w:tabs>
          <w:tab w:val="left" w:pos="-720"/>
          <w:tab w:val="right" w:pos="8460"/>
        </w:tabs>
        <w:suppressAutoHyphens/>
        <w:autoSpaceDE w:val="0"/>
        <w:autoSpaceDN w:val="0"/>
        <w:adjustRightInd w:val="0"/>
        <w:spacing w:after="0" w:line="240" w:lineRule="atLeast"/>
        <w:jc w:val="both"/>
        <w:rPr>
          <w:rFonts w:ascii="Book Antiqua" w:eastAsia="Times New Roman" w:hAnsi="Book Antiqua" w:cs="Times New Roman"/>
          <w:spacing w:val="-3"/>
        </w:rPr>
      </w:pPr>
      <w:r w:rsidRPr="008A58BF">
        <w:rPr>
          <w:rFonts w:ascii="Book Antiqua" w:eastAsia="Times New Roman" w:hAnsi="Book Antiqua" w:cs="Times New Roman"/>
          <w:spacing w:val="-3"/>
        </w:rPr>
        <w:t xml:space="preserve">The maximum building height permitted shall be </w:t>
      </w:r>
      <w:r w:rsidRPr="00BB33AB">
        <w:rPr>
          <w:rFonts w:ascii="Book Antiqua" w:eastAsia="Times New Roman" w:hAnsi="Book Antiqua" w:cs="Times New Roman"/>
          <w:strike/>
          <w:spacing w:val="-3"/>
        </w:rPr>
        <w:t xml:space="preserve">two stories or </w:t>
      </w:r>
      <w:r w:rsidRPr="008A58BF">
        <w:rPr>
          <w:rFonts w:ascii="Book Antiqua" w:eastAsia="Times New Roman" w:hAnsi="Book Antiqua" w:cs="Times New Roman"/>
          <w:spacing w:val="-3"/>
        </w:rPr>
        <w:t>thirty</w:t>
      </w:r>
      <w:r>
        <w:rPr>
          <w:rFonts w:ascii="Book Antiqua" w:eastAsia="Times New Roman" w:hAnsi="Book Antiqua" w:cs="Times New Roman"/>
          <w:spacing w:val="-3"/>
          <w:u w:val="single"/>
        </w:rPr>
        <w:t>-five</w:t>
      </w:r>
      <w:r w:rsidRPr="008A58BF">
        <w:rPr>
          <w:rFonts w:ascii="Book Antiqua" w:eastAsia="Times New Roman" w:hAnsi="Book Antiqua" w:cs="Times New Roman"/>
          <w:spacing w:val="-3"/>
        </w:rPr>
        <w:t xml:space="preserve"> feet.  However, this height requirements shall not apply to farm buildings, flagpoles, chimneys, ventilators, domes, water towers, church steeples, tanks, windmill towers or other structures or building accessory features usually erected at a height greater than the main roofs of buildings provided that such structures or accessory features are not for human habitation or occupancy and further provided that any structure or accessory features higher than thirty feet is set back from all property lines a distance at least equal to its height.</w:t>
      </w:r>
    </w:p>
    <w:p w14:paraId="70024FA4" w14:textId="77777777" w:rsidR="00BB33AB" w:rsidRDefault="00BB33AB"/>
    <w:p w14:paraId="5A89FFCD" w14:textId="77777777" w:rsidR="004B044D" w:rsidRDefault="004B044D"/>
    <w:p w14:paraId="2BA4FF2F" w14:textId="77777777" w:rsidR="004B044D" w:rsidRDefault="004B044D"/>
    <w:sectPr w:rsidR="004B04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44D"/>
    <w:rsid w:val="00275465"/>
    <w:rsid w:val="00337053"/>
    <w:rsid w:val="0036374C"/>
    <w:rsid w:val="004B044D"/>
    <w:rsid w:val="0095287D"/>
    <w:rsid w:val="0098174F"/>
    <w:rsid w:val="00A13AA4"/>
    <w:rsid w:val="00A70B96"/>
    <w:rsid w:val="00BB33AB"/>
    <w:rsid w:val="00C108F4"/>
    <w:rsid w:val="00C93845"/>
    <w:rsid w:val="00CA363A"/>
    <w:rsid w:val="00DA46B5"/>
    <w:rsid w:val="00E20C52"/>
    <w:rsid w:val="00EF1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7A2D4"/>
  <w15:chartTrackingRefBased/>
  <w15:docId w15:val="{A10BB956-CA97-4820-A06E-3F491680B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04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04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04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04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04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04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04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04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04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4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4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4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4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04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04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4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4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44D"/>
    <w:rPr>
      <w:rFonts w:eastAsiaTheme="majorEastAsia" w:cstheme="majorBidi"/>
      <w:color w:val="272727" w:themeColor="text1" w:themeTint="D8"/>
    </w:rPr>
  </w:style>
  <w:style w:type="paragraph" w:styleId="Title">
    <w:name w:val="Title"/>
    <w:basedOn w:val="Normal"/>
    <w:next w:val="Normal"/>
    <w:link w:val="TitleChar"/>
    <w:uiPriority w:val="10"/>
    <w:qFormat/>
    <w:rsid w:val="004B04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4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4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4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44D"/>
    <w:pPr>
      <w:spacing w:before="160"/>
      <w:jc w:val="center"/>
    </w:pPr>
    <w:rPr>
      <w:i/>
      <w:iCs/>
      <w:color w:val="404040" w:themeColor="text1" w:themeTint="BF"/>
    </w:rPr>
  </w:style>
  <w:style w:type="character" w:customStyle="1" w:styleId="QuoteChar">
    <w:name w:val="Quote Char"/>
    <w:basedOn w:val="DefaultParagraphFont"/>
    <w:link w:val="Quote"/>
    <w:uiPriority w:val="29"/>
    <w:rsid w:val="004B044D"/>
    <w:rPr>
      <w:i/>
      <w:iCs/>
      <w:color w:val="404040" w:themeColor="text1" w:themeTint="BF"/>
    </w:rPr>
  </w:style>
  <w:style w:type="paragraph" w:styleId="ListParagraph">
    <w:name w:val="List Paragraph"/>
    <w:basedOn w:val="Normal"/>
    <w:uiPriority w:val="34"/>
    <w:qFormat/>
    <w:rsid w:val="004B044D"/>
    <w:pPr>
      <w:ind w:left="720"/>
      <w:contextualSpacing/>
    </w:pPr>
  </w:style>
  <w:style w:type="character" w:styleId="IntenseEmphasis">
    <w:name w:val="Intense Emphasis"/>
    <w:basedOn w:val="DefaultParagraphFont"/>
    <w:uiPriority w:val="21"/>
    <w:qFormat/>
    <w:rsid w:val="004B044D"/>
    <w:rPr>
      <w:i/>
      <w:iCs/>
      <w:color w:val="0F4761" w:themeColor="accent1" w:themeShade="BF"/>
    </w:rPr>
  </w:style>
  <w:style w:type="paragraph" w:styleId="IntenseQuote">
    <w:name w:val="Intense Quote"/>
    <w:basedOn w:val="Normal"/>
    <w:next w:val="Normal"/>
    <w:link w:val="IntenseQuoteChar"/>
    <w:uiPriority w:val="30"/>
    <w:qFormat/>
    <w:rsid w:val="004B04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044D"/>
    <w:rPr>
      <w:i/>
      <w:iCs/>
      <w:color w:val="0F4761" w:themeColor="accent1" w:themeShade="BF"/>
    </w:rPr>
  </w:style>
  <w:style w:type="character" w:styleId="IntenseReference">
    <w:name w:val="Intense Reference"/>
    <w:basedOn w:val="DefaultParagraphFont"/>
    <w:uiPriority w:val="32"/>
    <w:qFormat/>
    <w:rsid w:val="004B04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242</Words>
  <Characters>1386</Characters>
  <Application>Microsoft Office Word</Application>
  <DocSecurity>0</DocSecurity>
  <Lines>27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McKenna</dc:creator>
  <cp:keywords/>
  <dc:description/>
  <cp:lastModifiedBy>Patti McKenna</cp:lastModifiedBy>
  <cp:revision>4</cp:revision>
  <dcterms:created xsi:type="dcterms:W3CDTF">2026-03-17T18:15:00Z</dcterms:created>
  <dcterms:modified xsi:type="dcterms:W3CDTF">2026-03-24T12:26:00Z</dcterms:modified>
</cp:coreProperties>
</file>